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66" w:rsidRDefault="009E6B66" w:rsidP="009E6B6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Методические рекомендации МР 3.1/2.1.0183-20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br/>
        <w:t xml:space="preserve">“Рекомендации по профилактике новой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фитнес-клубах)”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br/>
        <w:t>(утв. Федеральной службой по надзору в сфере защиты прав потребителей и благополучия человека 22 мая 2020 г.)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333333"/>
          <w:sz w:val="23"/>
          <w:szCs w:val="23"/>
          <w:lang w:eastAsia="ru-RU"/>
        </w:rPr>
        <w:t>1. Разработаны Федеральной службой по надзору в сфере защиты прав потребителей и благополучия человека.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333333"/>
          <w:sz w:val="23"/>
          <w:szCs w:val="23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 А.Ю. Поповой "22" мая 2020 г.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Перед открытием учреждений физической культуры и спорта (открытых и закрытых спортивных сооружений, физкультурно-оздоровительных комплексов, плавательных бассейнов и фитнес-клубов) (далее - спортивные сооружения) необходимо организовать проведение генеральной уборки помещений с применением дезинфицирующих средств по вирусному режиму.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Организация в течение рабочего дня осмотра работников на признаки респираторных заболеваний с термометрией.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Организация при входе и в помещениях общего пользования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Ограничение входа в спортивные сооружения лиц, не связанных с их деятельностью.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 Снижение контактов между работниками и между посетителями: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6.1 Организация обслуживания по предварительной записи с соблюдением дистанции 1,5 метра между посетителями спортивных сооружений методом расстановки спортивного оборудования и нанесения разметки в студиях групповых занятий для исключения контакта между ними.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6.2 Уменьшение пропускной способности спортивных сооружений, используя: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предварительную запись на определенное время исходя из площади залов для занятия спортом (4 </w: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700389D" wp14:editId="3A467DFF">
            <wp:extent cx="161925" cy="209550"/>
            <wp:effectExtent l="0" t="0" r="9525" b="0"/>
            <wp:docPr id="1" name="Рисунок 5" descr="https://www.garant.ru/files/4/9/1376894/pict0-74075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garant.ru/files/4/9/1376894/pict0-740752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на 1 посетителя);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расстановку и/или использование спортивных сооружений с соблюдением дистанции не менее 1,5 метра;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закрытие части кабинок для переодевания в бассейнах для соблюдения дистанции;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проведение в бассейнах групповых занятий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акваэробикой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численностью из расчета не более 1 человека на 5 </w: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E88ADB6" wp14:editId="0E47FDF3">
            <wp:extent cx="161925" cy="209550"/>
            <wp:effectExtent l="0" t="0" r="9525" b="0"/>
            <wp:docPr id="2" name="Рисунок 6" descr="https://www.garant.ru/files/4/9/1376894/pict1-74075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www.garant.ru/files/4/9/1376894/pict1-740752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площади зеркала воды в бассейне;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посещение бассейна для плавания из расчета не более 1 человека на 10 </w: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C7CEE50" wp14:editId="582D9DB6">
            <wp:extent cx="161925" cy="209550"/>
            <wp:effectExtent l="0" t="0" r="9525" b="0"/>
            <wp:docPr id="3" name="Рисунок 7" descr="https://www.garant.ru/files/4/9/1376894/pict2-74075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ww.garant.ru/files/4/9/1376894/pict2-740752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площади зеркала воды дорожки бассейна.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6.3 Запрет приема пищи на рабочих местах, а также исключение для посетителей чая, кофе и т.д. (кроме бутилированной воды).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6.4 Выделение для приема пищи сотрудникам спортивных сооружений специально отведенной комнаты с дозатором для обработки рук кожным антисептиком.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6.5. Соблюдение принципов социального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дистанцирования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работников и посетителей (в том числе путем нанесения разметки для соблюдения расстояния 1,5 метра).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 Обеззараживание воздуха в помещениях с постоянным нахождением работников и посетителей путем использования оборудования для обеззараживания воздуха, разрешенных для применения в присутствии людей, в соответствии с паспортом на соответствующее оборудование.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8. Проведение обучения и инструктажа персонала по вопросам предупреждения и распространения новой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инфекции, в том числе по организации и проведению противоэпидемических мероприятий, по использованию средств индивидуальной защиты, по выполнению мер личной профилактики.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 Использование работниками спортивных сооружений средств индивидуальной защиты - маска (одноразовая или многоразовая) со сменой каждые 2-3 часа или респиратор фильтрующий, перчатки.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10. Организация контроля за применением работниками средств индивидуальной защиты.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11. Наличие пятидневного запаса средств индивидуальной защиты дезинфицирующих и моющих средств.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12. В закрытых спортивных сооружениях и фитнес-клубах перед открытием проведение работы по очистке, дезинфекции и оценке эффективности работы вентиляционной системы аккредитованными организациями, обеспечение постоянного контроля за ее функционированием с целью поддержания нормируемых показателей воздухообмена.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13. Проведение проветривания помещений каждые 2 часа или после окончания сеанса занятий.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14. 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15. Проведение влажной уборки всех помещений, в том числе мест общего пользования (душевых, раздевален, полы водной зоны бассейна, комнаты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приема пищи, отдыха), а также спортивного инвентаря, скамеек, лежаков необходимо осуществлять с применением дезинфицирующих средств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вирулицидного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действия 2 раза в день, туалетных комнат, контактных поверхностей тренажеров и дверных ручек - каждые 2 часа.</w:t>
      </w:r>
    </w:p>
    <w:p w:rsidR="009E6B66" w:rsidRDefault="009E6B66" w:rsidP="009E6B66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16. После завершения обслуживания посетителей проведение обработки всех контактных поверхностей (дверных ручек, выключателей, спортивных тренажеров и т.д.) с применением дезинфицирующих средств по вирусному режиму.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0"/>
        <w:gridCol w:w="4060"/>
      </w:tblGrid>
      <w:tr w:rsidR="009E6B66" w:rsidTr="009E6B66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B66" w:rsidRDefault="009E6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Федеральной службы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потребителей и благополучия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B66" w:rsidRDefault="009E6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9E6B66" w:rsidRDefault="009E6B66" w:rsidP="009E6B6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0301A" w:rsidRDefault="00D0301A"/>
    <w:sectPr w:rsidR="00D0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CB"/>
    <w:rsid w:val="004E2F79"/>
    <w:rsid w:val="008639CB"/>
    <w:rsid w:val="009E6B66"/>
    <w:rsid w:val="00D0301A"/>
    <w:rsid w:val="00F6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1B5A"/>
  <w15:chartTrackingRefBased/>
  <w15:docId w15:val="{4A63CD9C-1436-4D38-9CEF-1372B9A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3</cp:revision>
  <dcterms:created xsi:type="dcterms:W3CDTF">2020-07-21T14:11:00Z</dcterms:created>
  <dcterms:modified xsi:type="dcterms:W3CDTF">2020-07-21T14:13:00Z</dcterms:modified>
</cp:coreProperties>
</file>